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782DE23" w14:textId="77777777" w:rsidR="00362336" w:rsidRPr="00362336" w:rsidRDefault="00362336" w:rsidP="003623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3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A62C25A" wp14:editId="4DADA85D">
                <wp:simplePos x="0" y="0"/>
                <wp:positionH relativeFrom="column">
                  <wp:posOffset>-232410</wp:posOffset>
                </wp:positionH>
                <wp:positionV relativeFrom="paragraph">
                  <wp:posOffset>784860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4799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.3pt,61.8pt" to="485.7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iI/aadwAAAALAQAADwAAAAAAAAAAAAAAAACyBAAAZHJzL2Rvd25yZXYueG1s&#10;UEsFBgAAAAAEAAQA8wAAALsFAAAAAA==&#10;" strokeweight="4.5pt">
                <v:stroke linestyle="thickThin"/>
                <w10:wrap type="square"/>
              </v:line>
            </w:pict>
          </mc:Fallback>
        </mc:AlternateConten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tbl>
      <w:tblPr>
        <w:tblpPr w:leftFromText="180" w:rightFromText="180" w:horzAnchor="margin" w:tblpY="-630"/>
        <w:tblW w:w="9360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362336" w:rsidRPr="00362336" w14:paraId="712A7FFE" w14:textId="77777777" w:rsidTr="00885F30">
        <w:trPr>
          <w:trHeight w:val="1815"/>
        </w:trPr>
        <w:tc>
          <w:tcPr>
            <w:tcW w:w="3912" w:type="dxa"/>
            <w:hideMark/>
          </w:tcPr>
          <w:p w14:paraId="03E1D49C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14:paraId="09A608F1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14:paraId="41B1B5BB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РАЙОНЫң</w:t>
            </w:r>
          </w:p>
          <w:p w14:paraId="599598E7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ТОРНАЛЫ АУЫЛ СОВЕТЫ</w:t>
            </w:r>
          </w:p>
          <w:p w14:paraId="5B17CB2E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452486, Торналы ауылы, </w:t>
            </w:r>
          </w:p>
          <w:p w14:paraId="3ADA87D1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Узәк  урамы, 33 йорт </w:t>
            </w:r>
          </w:p>
          <w:p w14:paraId="6C992A2D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2-41-27, 2-41-17</w:t>
            </w:r>
          </w:p>
        </w:tc>
        <w:tc>
          <w:tcPr>
            <w:tcW w:w="1308" w:type="dxa"/>
            <w:hideMark/>
          </w:tcPr>
          <w:p w14:paraId="4AF3E49A" w14:textId="5997E259" w:rsidR="00362336" w:rsidRPr="00362336" w:rsidRDefault="00362336" w:rsidP="00362336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290D448" wp14:editId="3B26C67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63500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995C349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14:paraId="51718B1B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СОВЕТ СЕЛЬСКОГО ПОСЕЛЕНИЯ</w:t>
            </w:r>
          </w:p>
          <w:p w14:paraId="0BF25E82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ТУРНАЛИНСКИЙ СЕЛЬСОВЕТ</w:t>
            </w:r>
          </w:p>
          <w:p w14:paraId="6C205094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14:paraId="2EC0362D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14:paraId="1EEB324B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452486, с.Турналы, </w:t>
            </w:r>
          </w:p>
          <w:p w14:paraId="3FF527D6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ул. Центральная, 33</w:t>
            </w:r>
          </w:p>
          <w:p w14:paraId="3B06063F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2-41-27, 2-41-17</w:t>
            </w:r>
          </w:p>
        </w:tc>
      </w:tr>
    </w:tbl>
    <w:p w14:paraId="69C6F7A5" w14:textId="3B04D40D" w:rsidR="00362336" w:rsidRPr="00362336" w:rsidRDefault="00362336" w:rsidP="003623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Двадцать </w:t>
      </w:r>
      <w:r w:rsidR="00CC3EA6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второе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двадцать </w:t>
      </w:r>
      <w:proofErr w:type="gram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  созыва</w:t>
      </w:r>
      <w:proofErr w:type="gram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111765F0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AE585E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623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4080E01F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B22D42A" w14:textId="40C953EC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 августа</w:t>
      </w: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23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1FEC9B5C" w14:textId="793EFCFD" w:rsidR="003323A0" w:rsidRPr="003323A0" w:rsidRDefault="003323A0" w:rsidP="003323A0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be-BY" w:eastAsia="ru-RU"/>
        </w:rPr>
      </w:pPr>
    </w:p>
    <w:p w14:paraId="5310CB99" w14:textId="10536754" w:rsidR="003323A0" w:rsidRDefault="003323A0" w:rsidP="003323A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от 10 августа 2016 года № 32 </w:t>
      </w:r>
    </w:p>
    <w:p w14:paraId="465F88BE" w14:textId="56CB34E9" w:rsidR="003323A0" w:rsidRDefault="003323A0" w:rsidP="00332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порядке сообщения депутатами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</w:t>
      </w:r>
    </w:p>
    <w:p w14:paraId="5A0DCAE5" w14:textId="77777777" w:rsidR="003323A0" w:rsidRDefault="003323A0" w:rsidP="00332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привести к конфликту интересов»</w:t>
      </w:r>
    </w:p>
    <w:p w14:paraId="5E2DA648" w14:textId="77777777" w:rsidR="003323A0" w:rsidRDefault="003323A0" w:rsidP="00332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50F1FF" w14:textId="7B82137A" w:rsidR="003323A0" w:rsidRDefault="003323A0" w:rsidP="003323A0">
      <w:pPr>
        <w:pStyle w:val="ConsPlusTitle"/>
        <w:widowControl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6" w:history="1">
        <w:r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(далее - Федеральный закон № 131-ФЗ)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Федеральным законом от 25 декабря 2008 года № 273-ФЗ                                      «О противодействии коррупции» (далее – Федеральный закон от 25.12.2008       № 273-ФЗ), Законом Республики Башкортостан от 18 марта 2005 года           № 162-з «О местном самоуправлении в Республике Башкортостан» (далее – закон № 162-з), Уставом сельского поселения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Турналинский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 (далее – Устав),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Турналинский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14:paraId="7460954E" w14:textId="77777777" w:rsidR="003323A0" w:rsidRDefault="003323A0" w:rsidP="00332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384CD117" w14:textId="399AD8A2" w:rsidR="003323A0" w:rsidRDefault="003323A0" w:rsidP="003323A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Внести в «</w:t>
      </w:r>
      <w:r>
        <w:rPr>
          <w:rFonts w:ascii="Times New Roman" w:hAnsi="Times New Roman"/>
          <w:sz w:val="28"/>
          <w:szCs w:val="28"/>
        </w:rPr>
        <w:t xml:space="preserve">Положение о порядке сообщения депутатами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интересов»</w:t>
      </w:r>
      <w:r>
        <w:rPr>
          <w:rFonts w:ascii="Times New Roman" w:hAnsi="Times New Roman"/>
          <w:spacing w:val="2"/>
          <w:sz w:val="28"/>
          <w:szCs w:val="28"/>
        </w:rPr>
        <w:t xml:space="preserve">, утвержденное решением Совета сельского поселения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район Республики Башкортостан от   10 августа 2016 года № 32 (далее – Положение) следующие изменения:</w:t>
      </w:r>
    </w:p>
    <w:p w14:paraId="75FE2DA7" w14:textId="77777777" w:rsidR="003323A0" w:rsidRDefault="003323A0" w:rsidP="003323A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Положения изложить в следующей редакции:</w:t>
      </w:r>
    </w:p>
    <w:p w14:paraId="332A58C1" w14:textId="77777777" w:rsidR="003323A0" w:rsidRDefault="003323A0" w:rsidP="003323A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«3. Депутаты направляют в комиссию по урегулированию конфликта интересов (далее – Комиссия) уведомление, составленное по форме согласно приложению к настоящему Положению.».</w:t>
      </w:r>
    </w:p>
    <w:p w14:paraId="7A9BABF7" w14:textId="3BC20C68" w:rsidR="003323A0" w:rsidRDefault="003323A0" w:rsidP="003323A0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1.2. в приложении слова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контролю за достоверностью сведений о доходах, расходах, об имуществе и обязательствах имущественного характера, представляемых депутатами Совета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Башкортостан, а также по урегулированию конфликта интересов» заменить на слова «по соблюдению депутатами Совета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требований законодательства о противодействии коррупции и урегулированию конфликта интересов».</w:t>
      </w:r>
    </w:p>
    <w:p w14:paraId="41212A5A" w14:textId="77777777" w:rsidR="003323A0" w:rsidRDefault="003323A0" w:rsidP="003323A0">
      <w:pPr>
        <w:spacing w:after="0" w:line="240" w:lineRule="auto"/>
        <w:ind w:left="426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</w:rPr>
        <w:t>Пункт 4 Положения изложить в следующей редакции:</w:t>
      </w:r>
    </w:p>
    <w:p w14:paraId="30628FD8" w14:textId="77777777" w:rsidR="003323A0" w:rsidRDefault="003323A0" w:rsidP="003323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«Уведомления направляются председателю Комиссии </w:t>
      </w:r>
      <w:r>
        <w:rPr>
          <w:rFonts w:ascii="Times New Roman" w:hAnsi="Times New Roman"/>
          <w:sz w:val="28"/>
          <w:szCs w:val="28"/>
        </w:rPr>
        <w:t xml:space="preserve">по урегулированию конфликта интересов (далее – Комиссия)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возникшем конфликте интересов, как только ему станет об этом известно. Депутату выдается копия уведомления с отметкой о его регистрации в день получения уведомления.</w:t>
      </w:r>
    </w:p>
    <w:p w14:paraId="50352071" w14:textId="77777777" w:rsidR="003323A0" w:rsidRDefault="003323A0" w:rsidP="003323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Депутат обязан уведомить комиссию и органы прокуратуры в порядке, предусмотренном законодательством,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обращения.»</w:t>
      </w:r>
    </w:p>
    <w:p w14:paraId="212A7A20" w14:textId="77777777" w:rsidR="003323A0" w:rsidRDefault="003323A0" w:rsidP="003323A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1.4. абзац 4 пункта 8 Положения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759BE6C1" w14:textId="77777777" w:rsidR="003323A0" w:rsidRDefault="003323A0" w:rsidP="003323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«в) признать, что депутатом, представившим уведомление, не соблюдались требования об урегулировании конфликта интересов. В этом случае Комиссия рекомендует применить к депутату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конкретную  меру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ответственности, предусмотренных законодательством.».</w:t>
      </w:r>
    </w:p>
    <w:p w14:paraId="78F05EBD" w14:textId="3F236700" w:rsidR="003323A0" w:rsidRDefault="003323A0" w:rsidP="003323A0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обнародовать на информационном стенде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 района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район   Республики   Башкортостан по адресу:  Республика  Башкортостан,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с.Турналы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д.33 и разместить на официальном сайте Администрации сельского поселения по адресу:</w:t>
      </w:r>
      <w:r>
        <w:t xml:space="preserve"> </w:t>
      </w:r>
      <w:hyperlink r:id="rId7" w:history="1">
        <w:r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proofErr w:type="spellStart"/>
        <w:r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turnali</w:t>
        </w:r>
        <w:proofErr w:type="spellEnd"/>
        <w:r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14:paraId="386F76C4" w14:textId="09AF189A" w:rsidR="003323A0" w:rsidRDefault="003323A0" w:rsidP="003323A0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постоянную  Комиссию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социально-гуманитарным вопросам Совета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14:paraId="1C0CD675" w14:textId="338C0286" w:rsidR="003323A0" w:rsidRDefault="003323A0" w:rsidP="003623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D49A09E" w14:textId="2CA385A2" w:rsidR="003323A0" w:rsidRDefault="003323A0" w:rsidP="003623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29F1BA1" w14:textId="77777777" w:rsidR="00362336" w:rsidRPr="00362336" w:rsidRDefault="00362336" w:rsidP="0036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</w:t>
      </w:r>
      <w:proofErr w:type="spell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Р.Р.Латыпов</w:t>
      </w:r>
      <w:proofErr w:type="spell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1B13696" w14:textId="77777777" w:rsidR="00745D3C" w:rsidRDefault="00745D3C" w:rsidP="00745D3C">
      <w:pPr>
        <w:pStyle w:val="a4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66881000" w14:textId="570D6DA6" w:rsidR="00745D3C" w:rsidRPr="00547210" w:rsidRDefault="00745D3C" w:rsidP="00745D3C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</w:p>
    <w:p w14:paraId="6E663887" w14:textId="77777777" w:rsidR="006B74B7" w:rsidRDefault="006B74B7"/>
    <w:sectPr w:rsidR="006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sh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</w:lvl>
    <w:lvl w:ilvl="2">
      <w:start w:val="1"/>
      <w:numFmt w:val="decimal"/>
      <w:isLgl/>
      <w:lvlText w:val="%1.%2.%3."/>
      <w:lvlJc w:val="left"/>
      <w:pPr>
        <w:ind w:left="1958" w:hanging="1260"/>
      </w:pPr>
    </w:lvl>
    <w:lvl w:ilvl="3">
      <w:start w:val="1"/>
      <w:numFmt w:val="decimal"/>
      <w:isLgl/>
      <w:lvlText w:val="%1.%2.%3.%4."/>
      <w:lvlJc w:val="left"/>
      <w:pPr>
        <w:ind w:left="2165" w:hanging="1260"/>
      </w:pPr>
    </w:lvl>
    <w:lvl w:ilvl="4">
      <w:start w:val="1"/>
      <w:numFmt w:val="decimal"/>
      <w:isLgl/>
      <w:lvlText w:val="%1.%2.%3.%4.%5."/>
      <w:lvlJc w:val="left"/>
      <w:pPr>
        <w:ind w:left="2372" w:hanging="1260"/>
      </w:pPr>
    </w:lvl>
    <w:lvl w:ilvl="5">
      <w:start w:val="1"/>
      <w:numFmt w:val="decimal"/>
      <w:isLgl/>
      <w:lvlText w:val="%1.%2.%3.%4.%5.%6."/>
      <w:lvlJc w:val="left"/>
      <w:pPr>
        <w:ind w:left="2759" w:hanging="1440"/>
      </w:pPr>
    </w:lvl>
    <w:lvl w:ilvl="6">
      <w:start w:val="1"/>
      <w:numFmt w:val="decimal"/>
      <w:isLgl/>
      <w:lvlText w:val="%1.%2.%3.%4.%5.%6.%7."/>
      <w:lvlJc w:val="left"/>
      <w:pPr>
        <w:ind w:left="3326" w:hanging="1800"/>
      </w:p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1"/>
    <w:rsid w:val="003323A0"/>
    <w:rsid w:val="00362336"/>
    <w:rsid w:val="003E58AC"/>
    <w:rsid w:val="00425023"/>
    <w:rsid w:val="005D3283"/>
    <w:rsid w:val="006455B9"/>
    <w:rsid w:val="006B74B7"/>
    <w:rsid w:val="00745D3C"/>
    <w:rsid w:val="00845B14"/>
    <w:rsid w:val="0086627D"/>
    <w:rsid w:val="0088405A"/>
    <w:rsid w:val="009250A1"/>
    <w:rsid w:val="00942C3D"/>
    <w:rsid w:val="00C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C393"/>
  <w15:chartTrackingRefBased/>
  <w15:docId w15:val="{875BDE99-0E4C-4F68-89ED-0D6CA48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745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5D3C"/>
    <w:pPr>
      <w:spacing w:after="0" w:line="240" w:lineRule="auto"/>
      <w:jc w:val="center"/>
    </w:pPr>
    <w:rPr>
      <w:rFonts w:ascii="Bash" w:eastAsia="Times New Roman" w:hAnsi="Bash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45D3C"/>
    <w:rPr>
      <w:rFonts w:ascii="Bash" w:eastAsia="Times New Roman" w:hAnsi="Bash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EA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32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32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rna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B9641E320E32B4CDA57087A0AD334772899A7206AC6529BE43E220ED3E67CAC3EF6ADE55B2E131S1R9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2025-08-12T09:35:00Z</cp:lastPrinted>
  <dcterms:created xsi:type="dcterms:W3CDTF">2025-12-11T05:31:00Z</dcterms:created>
  <dcterms:modified xsi:type="dcterms:W3CDTF">2025-12-11T05:31:00Z</dcterms:modified>
</cp:coreProperties>
</file>