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99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172886" w:rsidRPr="00172886" w:rsidTr="005E1D90">
        <w:trPr>
          <w:trHeight w:val="1815"/>
        </w:trPr>
        <w:tc>
          <w:tcPr>
            <w:tcW w:w="3912" w:type="dxa"/>
            <w:hideMark/>
          </w:tcPr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Cs w:val="16"/>
                <w:lang w:val="be-BY" w:eastAsia="en-US"/>
              </w:rPr>
            </w:pPr>
            <w:r w:rsidRPr="00172886">
              <w:rPr>
                <w:b/>
                <w:szCs w:val="16"/>
                <w:lang w:val="be-BY" w:eastAsia="en-US"/>
              </w:rPr>
              <w:t>БАШКОРТОСТАН РЕСПУБЛИКАҺЫ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b/>
                <w:szCs w:val="16"/>
                <w:lang w:val="be-BY" w:eastAsia="en-US"/>
              </w:rPr>
            </w:pPr>
            <w:r w:rsidRPr="00172886">
              <w:rPr>
                <w:b/>
                <w:szCs w:val="16"/>
                <w:lang w:val="be-BY" w:eastAsia="en-US"/>
              </w:rPr>
              <w:t xml:space="preserve">САЛАУАТ РАЙОНЫ 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b/>
                <w:szCs w:val="16"/>
                <w:lang w:val="be-BY" w:eastAsia="en-US"/>
              </w:rPr>
            </w:pPr>
            <w:r w:rsidRPr="00172886">
              <w:rPr>
                <w:b/>
                <w:szCs w:val="16"/>
                <w:lang w:val="be-BY" w:eastAsia="en-US"/>
              </w:rPr>
              <w:t>МУНИЦИПАЛЬ РАЙОНЫ</w:t>
            </w:r>
            <w:r w:rsidRPr="00172886">
              <w:rPr>
                <w:b/>
                <w:sz w:val="28"/>
                <w:szCs w:val="16"/>
                <w:lang w:val="be-BY" w:eastAsia="en-US"/>
              </w:rPr>
              <w:t>ң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172886">
              <w:rPr>
                <w:b/>
                <w:szCs w:val="16"/>
                <w:lang w:val="be-BY" w:eastAsia="en-US"/>
              </w:rPr>
              <w:t>ТОРНАЛЫ АУЫЛ СОВЕТЫ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szCs w:val="16"/>
                <w:lang w:val="be-BY" w:eastAsia="en-US"/>
              </w:rPr>
            </w:pPr>
            <w:r w:rsidRPr="00172886">
              <w:rPr>
                <w:szCs w:val="16"/>
                <w:lang w:val="be-BY" w:eastAsia="en-US"/>
              </w:rPr>
              <w:t xml:space="preserve">452486, Торналы ауылы, 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172886">
              <w:rPr>
                <w:szCs w:val="16"/>
                <w:lang w:val="be-BY" w:eastAsia="en-US"/>
              </w:rPr>
              <w:t xml:space="preserve">Узәк  урамы, 33 йорт </w:t>
            </w:r>
          </w:p>
          <w:p w:rsidR="00172886" w:rsidRPr="00172886" w:rsidRDefault="00172886" w:rsidP="00172886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172886">
              <w:rPr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308" w:type="dxa"/>
            <w:hideMark/>
          </w:tcPr>
          <w:p w:rsidR="00172886" w:rsidRPr="00172886" w:rsidRDefault="00172886" w:rsidP="00172886">
            <w:pPr>
              <w:suppressAutoHyphens/>
              <w:spacing w:line="252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17288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B31CC1F" wp14:editId="7070BBB1">
                  <wp:simplePos x="0" y="0"/>
                  <wp:positionH relativeFrom="column">
                    <wp:posOffset>36250</wp:posOffset>
                  </wp:positionH>
                  <wp:positionV relativeFrom="paragraph">
                    <wp:posOffset>63528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b/>
                <w:szCs w:val="16"/>
                <w:lang w:eastAsia="en-US"/>
              </w:rPr>
            </w:pPr>
            <w:r w:rsidRPr="00172886">
              <w:rPr>
                <w:b/>
                <w:szCs w:val="16"/>
                <w:lang w:eastAsia="en-US"/>
              </w:rPr>
              <w:t>РЕСПУБЛИКА БАШКОРТОСТАН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172886">
              <w:rPr>
                <w:b/>
                <w:szCs w:val="16"/>
                <w:lang w:eastAsia="en-US"/>
              </w:rPr>
              <w:t>СОВЕТ СЕЛЬСКОГО ПОСЕЛЕНИЯ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172886">
              <w:rPr>
                <w:b/>
                <w:szCs w:val="16"/>
                <w:lang w:eastAsia="en-US"/>
              </w:rPr>
              <w:t>ТУРНАЛИНСКИЙ СЕЛЬСОВЕТ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eastAsia="en-US"/>
              </w:rPr>
            </w:pPr>
            <w:r w:rsidRPr="00172886">
              <w:rPr>
                <w:b/>
                <w:szCs w:val="16"/>
                <w:lang w:eastAsia="en-US"/>
              </w:rPr>
              <w:t>МУНИЦИПАЛЬНОГО РАЙОНА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Cs w:val="16"/>
                <w:lang w:eastAsia="en-US"/>
              </w:rPr>
            </w:pPr>
            <w:r w:rsidRPr="00172886">
              <w:rPr>
                <w:b/>
                <w:szCs w:val="16"/>
                <w:lang w:eastAsia="en-US"/>
              </w:rPr>
              <w:t>САЛАВАТСКИЙ РАЙОН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szCs w:val="16"/>
                <w:lang w:val="be-BY" w:eastAsia="en-US"/>
              </w:rPr>
            </w:pPr>
            <w:r w:rsidRPr="00172886">
              <w:rPr>
                <w:szCs w:val="16"/>
                <w:lang w:val="be-BY" w:eastAsia="en-US"/>
              </w:rPr>
              <w:t xml:space="preserve">452486, с.Турналы, 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Cs w:val="16"/>
                <w:lang w:val="be-BY" w:eastAsia="en-US"/>
              </w:rPr>
            </w:pPr>
            <w:r w:rsidRPr="00172886">
              <w:rPr>
                <w:szCs w:val="16"/>
                <w:lang w:val="be-BY" w:eastAsia="en-US"/>
              </w:rPr>
              <w:t>ул. Центральная, 33</w:t>
            </w:r>
          </w:p>
          <w:p w:rsidR="00172886" w:rsidRPr="00172886" w:rsidRDefault="00172886" w:rsidP="00172886">
            <w:pPr>
              <w:suppressAutoHyphens/>
              <w:spacing w:line="252" w:lineRule="auto"/>
              <w:ind w:left="-20" w:firstLine="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72886">
              <w:rPr>
                <w:szCs w:val="16"/>
                <w:lang w:val="be-BY" w:eastAsia="en-US"/>
              </w:rPr>
              <w:t>тел. (34777) 2-41-27, 2-41-17</w:t>
            </w:r>
          </w:p>
        </w:tc>
      </w:tr>
    </w:tbl>
    <w:p w:rsidR="00172886" w:rsidRPr="00172886" w:rsidRDefault="00172886" w:rsidP="00172886">
      <w:pPr>
        <w:widowControl/>
        <w:autoSpaceDE/>
        <w:autoSpaceDN/>
        <w:adjustRightInd/>
        <w:spacing w:line="240" w:lineRule="auto"/>
        <w:ind w:firstLine="0"/>
        <w:rPr>
          <w:rFonts w:ascii="TNRCyrBash" w:hAnsi="TNRCyrBash"/>
          <w:bCs/>
          <w:sz w:val="28"/>
          <w:szCs w:val="28"/>
        </w:rPr>
      </w:pPr>
      <w:r w:rsidRPr="00172886">
        <w:rPr>
          <w:rFonts w:ascii="TNRCyrBash" w:hAnsi="TNRCyrBash"/>
          <w:bCs/>
          <w:noProof/>
          <w:sz w:val="28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FDD6E03" wp14:editId="5CD2348B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9897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172886">
        <w:rPr>
          <w:rFonts w:ascii="TNRCyrBash" w:hAnsi="TNRCyrBash"/>
          <w:bCs/>
          <w:sz w:val="28"/>
          <w:szCs w:val="24"/>
          <w:lang w:eastAsia="ar-SA"/>
        </w:rPr>
        <w:t xml:space="preserve">                            Седьмое</w:t>
      </w:r>
      <w:r w:rsidRPr="00172886">
        <w:rPr>
          <w:rFonts w:ascii="TNRCyrBash" w:hAnsi="TNRCyrBash"/>
          <w:bCs/>
          <w:sz w:val="28"/>
          <w:szCs w:val="28"/>
        </w:rPr>
        <w:t xml:space="preserve">     заседание  двадцать   девятого  созыва  </w:t>
      </w:r>
    </w:p>
    <w:p w:rsidR="00172886" w:rsidRPr="00172886" w:rsidRDefault="00172886" w:rsidP="00172886">
      <w:pPr>
        <w:spacing w:after="120"/>
        <w:rPr>
          <w:b/>
          <w:sz w:val="28"/>
          <w:szCs w:val="28"/>
        </w:rPr>
      </w:pPr>
    </w:p>
    <w:p w:rsidR="00172886" w:rsidRPr="00172886" w:rsidRDefault="00172886" w:rsidP="00172886">
      <w:pPr>
        <w:jc w:val="center"/>
        <w:rPr>
          <w:sz w:val="28"/>
          <w:szCs w:val="28"/>
        </w:rPr>
      </w:pPr>
      <w:r w:rsidRPr="00172886">
        <w:rPr>
          <w:b/>
          <w:sz w:val="28"/>
          <w:szCs w:val="28"/>
        </w:rPr>
        <w:t xml:space="preserve"> </w:t>
      </w:r>
      <w:r w:rsidRPr="00172886">
        <w:rPr>
          <w:sz w:val="28"/>
          <w:szCs w:val="28"/>
        </w:rPr>
        <w:t>РЕШЕНИЕ</w:t>
      </w:r>
    </w:p>
    <w:p w:rsidR="00172886" w:rsidRPr="00172886" w:rsidRDefault="00172886" w:rsidP="00172886">
      <w:pPr>
        <w:jc w:val="center"/>
        <w:rPr>
          <w:sz w:val="28"/>
          <w:szCs w:val="28"/>
        </w:rPr>
      </w:pPr>
      <w:r w:rsidRPr="00172886">
        <w:rPr>
          <w:sz w:val="28"/>
          <w:szCs w:val="28"/>
        </w:rPr>
        <w:t xml:space="preserve"> 16 апреля</w:t>
      </w:r>
      <w:r>
        <w:rPr>
          <w:sz w:val="28"/>
          <w:szCs w:val="28"/>
        </w:rPr>
        <w:t xml:space="preserve">   2024  года № 30</w:t>
      </w:r>
    </w:p>
    <w:p w:rsidR="003B79D9" w:rsidRPr="003B79D9" w:rsidRDefault="003B79D9" w:rsidP="003B79D9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:rsidR="003B79D9" w:rsidRPr="003B79D9" w:rsidRDefault="003B79D9" w:rsidP="003B79D9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3B79D9">
        <w:rPr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sz w:val="28"/>
          <w:szCs w:val="28"/>
        </w:rPr>
        <w:t>Турналинский</w:t>
      </w:r>
      <w:r w:rsidRPr="003B79D9">
        <w:rPr>
          <w:sz w:val="28"/>
          <w:szCs w:val="28"/>
        </w:rPr>
        <w:t xml:space="preserve"> сельсовет муниципального района Салаватский район Республики Башкортостан  № </w:t>
      </w:r>
      <w:r>
        <w:rPr>
          <w:sz w:val="28"/>
          <w:szCs w:val="28"/>
        </w:rPr>
        <w:t>19</w:t>
      </w:r>
      <w:r w:rsidRPr="003B79D9"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3B79D9">
        <w:rPr>
          <w:sz w:val="28"/>
          <w:szCs w:val="28"/>
        </w:rPr>
        <w:t xml:space="preserve">.12.2023 года «О </w:t>
      </w:r>
      <w:r w:rsidR="005507A6">
        <w:rPr>
          <w:sz w:val="28"/>
          <w:szCs w:val="28"/>
        </w:rPr>
        <w:t>бюджете сельского поселения Турналинский сельсовет муниципального района Салаватский район Республики Башкортостан</w:t>
      </w:r>
      <w:r w:rsidRPr="003B79D9">
        <w:rPr>
          <w:sz w:val="28"/>
          <w:szCs w:val="28"/>
        </w:rPr>
        <w:t xml:space="preserve"> </w:t>
      </w:r>
      <w:r w:rsidR="005507A6">
        <w:rPr>
          <w:sz w:val="28"/>
          <w:szCs w:val="28"/>
        </w:rPr>
        <w:t xml:space="preserve"> на 2024 год и на плановый период   2025 и 2026 годов»</w:t>
      </w:r>
      <w:bookmarkStart w:id="0" w:name="_GoBack"/>
      <w:bookmarkEnd w:id="0"/>
      <w:r w:rsidRPr="003B79D9">
        <w:rPr>
          <w:b/>
          <w:sz w:val="28"/>
          <w:szCs w:val="28"/>
        </w:rPr>
        <w:t xml:space="preserve"> </w:t>
      </w:r>
    </w:p>
    <w:p w:rsidR="006B7FBB" w:rsidRPr="00A162C8" w:rsidRDefault="006B7FBB" w:rsidP="006B7FBB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172886" w:rsidRDefault="00670032" w:rsidP="003B79D9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32010E">
        <w:rPr>
          <w:sz w:val="28"/>
          <w:szCs w:val="28"/>
        </w:rPr>
        <w:t xml:space="preserve"> </w:t>
      </w:r>
    </w:p>
    <w:p w:rsidR="00912CE2" w:rsidRDefault="00670032" w:rsidP="00172886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:rsidR="00BF4FEF" w:rsidRDefault="00BF4FEF" w:rsidP="003B79D9">
      <w:pPr>
        <w:pStyle w:val="af0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Салаватский район Республики Башкортостан от 26.12.2023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27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BF4FEF" w:rsidRPr="000A7F66" w:rsidRDefault="00BF4FEF" w:rsidP="003B79D9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1" w:name="_Hlk151562172"/>
      <w:r w:rsidR="00DF291B" w:rsidRPr="00E00ECD">
        <w:rPr>
          <w:bCs/>
          <w:color w:val="000000"/>
          <w:sz w:val="28"/>
          <w:szCs w:val="28"/>
        </w:rPr>
        <w:t>2 957 515,00</w:t>
      </w:r>
      <w:bookmarkEnd w:id="1"/>
      <w:r w:rsidRPr="000A7F66">
        <w:rPr>
          <w:sz w:val="28"/>
          <w:szCs w:val="28"/>
        </w:rPr>
        <w:t>» заменить цифрами «</w:t>
      </w:r>
      <w:r w:rsidR="00DF291B" w:rsidRPr="00E00ECD">
        <w:rPr>
          <w:bCs/>
          <w:color w:val="000000"/>
          <w:sz w:val="28"/>
          <w:szCs w:val="28"/>
        </w:rPr>
        <w:t>2 957 515,00</w:t>
      </w:r>
      <w:r w:rsidRPr="000A7F66">
        <w:rPr>
          <w:sz w:val="28"/>
          <w:szCs w:val="28"/>
        </w:rPr>
        <w:t>»;</w:t>
      </w:r>
    </w:p>
    <w:p w:rsidR="00BF4FEF" w:rsidRPr="000A7F66" w:rsidRDefault="00BF4FEF" w:rsidP="003B79D9">
      <w:pPr>
        <w:spacing w:line="24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DF291B" w:rsidRPr="00E00ECD">
        <w:rPr>
          <w:bCs/>
          <w:color w:val="000000"/>
          <w:sz w:val="28"/>
          <w:szCs w:val="28"/>
        </w:rPr>
        <w:t>2 957 515,00</w:t>
      </w:r>
      <w:r w:rsidRPr="000A7F66">
        <w:rPr>
          <w:sz w:val="28"/>
          <w:szCs w:val="28"/>
        </w:rPr>
        <w:t>» заменить цифрами «</w:t>
      </w:r>
      <w:r w:rsidR="00DF291B" w:rsidRPr="00DF291B">
        <w:rPr>
          <w:sz w:val="28"/>
          <w:szCs w:val="28"/>
        </w:rPr>
        <w:t>3 129 929,00</w:t>
      </w:r>
      <w:r w:rsidRPr="000A7F66">
        <w:rPr>
          <w:sz w:val="28"/>
          <w:szCs w:val="28"/>
        </w:rPr>
        <w:t>»;</w:t>
      </w:r>
    </w:p>
    <w:p w:rsidR="00BF4FEF" w:rsidRPr="000A7F66" w:rsidRDefault="00BF4FEF" w:rsidP="003B79D9">
      <w:pPr>
        <w:pStyle w:val="af0"/>
        <w:spacing w:line="240" w:lineRule="auto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:rsidR="00BF4FEF" w:rsidRPr="000A7F66" w:rsidRDefault="00BF4FEF" w:rsidP="003B79D9">
      <w:pPr>
        <w:spacing w:line="240" w:lineRule="auto"/>
        <w:ind w:firstLine="0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="007D13DD">
        <w:rPr>
          <w:sz w:val="28"/>
          <w:szCs w:val="28"/>
        </w:rPr>
        <w:t>172 414</w:t>
      </w:r>
      <w:r w:rsidRPr="000A7F66">
        <w:rPr>
          <w:sz w:val="28"/>
          <w:szCs w:val="28"/>
        </w:rPr>
        <w:t>,00 рублей»;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1.5.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(муниципальным программам и </w:t>
      </w:r>
      <w:r w:rsidRPr="00531CF4">
        <w:rPr>
          <w:sz w:val="28"/>
          <w:szCs w:val="28"/>
        </w:rPr>
        <w:lastRenderedPageBreak/>
        <w:t>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1.7.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BF4FEF" w:rsidRDefault="00BF4FEF" w:rsidP="003B79D9">
      <w:pPr>
        <w:spacing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r w:rsidR="00DF291B">
        <w:rPr>
          <w:sz w:val="28"/>
          <w:szCs w:val="28"/>
        </w:rPr>
        <w:t>Турналинский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BF4FEF" w:rsidRPr="007715FA" w:rsidRDefault="00BF4FEF" w:rsidP="003B79D9">
      <w:pPr>
        <w:spacing w:line="240" w:lineRule="auto"/>
        <w:ind w:firstLine="426"/>
        <w:rPr>
          <w:sz w:val="28"/>
          <w:szCs w:val="28"/>
        </w:rPr>
      </w:pPr>
      <w:r w:rsidRPr="007715FA">
        <w:rPr>
          <w:sz w:val="28"/>
          <w:szCs w:val="28"/>
        </w:rPr>
        <w:t>2. Пункт 15 решения изложить в следующей редакции:</w:t>
      </w:r>
    </w:p>
    <w:p w:rsidR="00BF4FEF" w:rsidRPr="00BF4FEF" w:rsidRDefault="00BF4FEF" w:rsidP="003B79D9">
      <w:pPr>
        <w:pStyle w:val="a3"/>
        <w:jc w:val="both"/>
        <w:rPr>
          <w:b w:val="0"/>
          <w:szCs w:val="28"/>
        </w:rPr>
      </w:pPr>
      <w:r w:rsidRPr="00BF4FEF">
        <w:rPr>
          <w:b w:val="0"/>
          <w:szCs w:val="28"/>
        </w:rPr>
        <w:t>«15. 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 рублей, на 1 января 2027 года 0,00 рублей.».</w:t>
      </w:r>
    </w:p>
    <w:p w:rsidR="00BF4FEF" w:rsidRPr="00BF4FEF" w:rsidRDefault="00BF4FEF" w:rsidP="003B79D9">
      <w:pPr>
        <w:pStyle w:val="a3"/>
        <w:numPr>
          <w:ilvl w:val="0"/>
          <w:numId w:val="12"/>
        </w:numPr>
        <w:ind w:left="0" w:firstLine="426"/>
        <w:jc w:val="both"/>
        <w:rPr>
          <w:b w:val="0"/>
          <w:szCs w:val="28"/>
        </w:rPr>
      </w:pPr>
      <w:r w:rsidRPr="00BF4FEF">
        <w:rPr>
          <w:b w:val="0"/>
          <w:szCs w:val="28"/>
        </w:rPr>
        <w:t xml:space="preserve"> Настоящее решение подлежит обнародованию в здании сельского поселения </w:t>
      </w:r>
      <w:r w:rsidR="007D13DD">
        <w:rPr>
          <w:b w:val="0"/>
          <w:szCs w:val="28"/>
        </w:rPr>
        <w:t>Турналинский</w:t>
      </w:r>
      <w:r w:rsidRPr="00BF4FEF">
        <w:rPr>
          <w:b w:val="0"/>
          <w:szCs w:val="28"/>
        </w:rPr>
        <w:t xml:space="preserve"> сельсовет и на сайте поселения </w:t>
      </w:r>
      <w:hyperlink r:id="rId9" w:history="1">
        <w:r w:rsidR="00172886" w:rsidRPr="007F2D08">
          <w:rPr>
            <w:rStyle w:val="af1"/>
            <w:b w:val="0"/>
            <w:szCs w:val="28"/>
          </w:rPr>
          <w:t>http://</w:t>
        </w:r>
        <w:r w:rsidR="00172886" w:rsidRPr="00172886">
          <w:rPr>
            <w:rStyle w:val="af1"/>
            <w:rFonts w:ascii="Times New Roman" w:hAnsi="Times New Roman"/>
            <w:b w:val="0"/>
            <w:szCs w:val="28"/>
            <w:lang w:val="en-US"/>
          </w:rPr>
          <w:t>turnali</w:t>
        </w:r>
        <w:r w:rsidR="00172886" w:rsidRPr="00172886">
          <w:rPr>
            <w:rStyle w:val="af1"/>
            <w:rFonts w:ascii="Times New Roman" w:hAnsi="Times New Roman"/>
            <w:b w:val="0"/>
            <w:szCs w:val="28"/>
          </w:rPr>
          <w:t>.</w:t>
        </w:r>
        <w:r w:rsidR="00172886" w:rsidRPr="00172886">
          <w:rPr>
            <w:rStyle w:val="af1"/>
            <w:rFonts w:ascii="Times New Roman" w:hAnsi="Times New Roman"/>
            <w:b w:val="0"/>
            <w:szCs w:val="28"/>
            <w:lang w:val="en-US"/>
          </w:rPr>
          <w:t>ru</w:t>
        </w:r>
      </w:hyperlink>
      <w:r w:rsidR="00172886" w:rsidRPr="00172886">
        <w:rPr>
          <w:rFonts w:asciiTheme="minorHAnsi" w:hAnsiTheme="minorHAnsi"/>
          <w:b w:val="0"/>
          <w:szCs w:val="28"/>
        </w:rPr>
        <w:t xml:space="preserve"> </w:t>
      </w:r>
      <w:r w:rsidRPr="00BF4FEF">
        <w:rPr>
          <w:b w:val="0"/>
          <w:szCs w:val="28"/>
        </w:rPr>
        <w:t xml:space="preserve"> после его подписания в установленном порядке.</w:t>
      </w:r>
    </w:p>
    <w:p w:rsidR="008D5FC4" w:rsidRDefault="00BF4FEF" w:rsidP="003B79D9">
      <w:pPr>
        <w:pStyle w:val="a3"/>
        <w:jc w:val="both"/>
      </w:pPr>
      <w:r w:rsidRPr="00BF4FEF">
        <w:rPr>
          <w:b w:val="0"/>
          <w:szCs w:val="28"/>
        </w:rPr>
        <w:t xml:space="preserve">   </w:t>
      </w:r>
      <w:r w:rsidR="00903DB3" w:rsidRPr="00A162C8">
        <w:rPr>
          <w:b w:val="0"/>
        </w:rPr>
        <w:t xml:space="preserve"> </w:t>
      </w:r>
      <w:r w:rsidR="00094226" w:rsidRPr="00A162C8">
        <w:t xml:space="preserve">  </w:t>
      </w:r>
    </w:p>
    <w:p w:rsidR="008D5FC4" w:rsidRDefault="008D5FC4" w:rsidP="003B79D9">
      <w:pPr>
        <w:spacing w:before="20" w:line="240" w:lineRule="auto"/>
        <w:ind w:firstLine="740"/>
      </w:pPr>
    </w:p>
    <w:p w:rsidR="00FF6C8E" w:rsidRDefault="003749D7" w:rsidP="003B79D9">
      <w:pPr>
        <w:spacing w:before="20" w:line="240" w:lineRule="auto"/>
        <w:ind w:firstLine="740"/>
      </w:pPr>
      <w:r w:rsidRPr="00A162C8">
        <w:t xml:space="preserve">  </w:t>
      </w:r>
    </w:p>
    <w:p w:rsidR="007D13DD" w:rsidRPr="00F47185" w:rsidRDefault="003749D7" w:rsidP="003B79D9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  <w:r w:rsidRPr="00A162C8">
        <w:t xml:space="preserve"> </w:t>
      </w:r>
      <w:r w:rsidR="007D13DD" w:rsidRPr="00F47185">
        <w:rPr>
          <w:color w:val="000000" w:themeColor="text1"/>
          <w:sz w:val="28"/>
          <w:szCs w:val="28"/>
        </w:rPr>
        <w:t>Глава сельского поселения</w:t>
      </w:r>
      <w:r w:rsidR="007D13DD">
        <w:rPr>
          <w:color w:val="000000" w:themeColor="text1"/>
          <w:sz w:val="28"/>
          <w:szCs w:val="28"/>
        </w:rPr>
        <w:t xml:space="preserve">                                                                  Р.Р. Латыпов</w:t>
      </w:r>
    </w:p>
    <w:p w:rsidR="000D63FE" w:rsidRDefault="000D63FE" w:rsidP="003B79D9">
      <w:pPr>
        <w:spacing w:before="20" w:line="240" w:lineRule="auto"/>
        <w:ind w:firstLine="0"/>
        <w:rPr>
          <w:sz w:val="28"/>
          <w:szCs w:val="28"/>
        </w:rPr>
      </w:pPr>
    </w:p>
    <w:p w:rsidR="00661501" w:rsidRDefault="00661501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61501" w:rsidSect="0096394A">
      <w:type w:val="continuous"/>
      <w:pgSz w:w="11900" w:h="16820"/>
      <w:pgMar w:top="993" w:right="1080" w:bottom="993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A0" w:rsidRDefault="00DA13A0">
      <w:r>
        <w:separator/>
      </w:r>
    </w:p>
  </w:endnote>
  <w:endnote w:type="continuationSeparator" w:id="0">
    <w:p w:rsidR="00DA13A0" w:rsidRDefault="00DA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A0" w:rsidRDefault="00DA13A0">
      <w:r>
        <w:separator/>
      </w:r>
    </w:p>
  </w:footnote>
  <w:footnote w:type="continuationSeparator" w:id="0">
    <w:p w:rsidR="00DA13A0" w:rsidRDefault="00DA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65A"/>
    <w:multiLevelType w:val="hybridMultilevel"/>
    <w:tmpl w:val="D68426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>
    <w:nsid w:val="12450263"/>
    <w:multiLevelType w:val="hybridMultilevel"/>
    <w:tmpl w:val="735AE5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086D03"/>
    <w:multiLevelType w:val="hybridMultilevel"/>
    <w:tmpl w:val="BD84E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00AA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321645E1"/>
    <w:multiLevelType w:val="hybridMultilevel"/>
    <w:tmpl w:val="F5B4915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B7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F20AD4"/>
    <w:multiLevelType w:val="hybridMultilevel"/>
    <w:tmpl w:val="2C843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E5D12"/>
    <w:multiLevelType w:val="hybridMultilevel"/>
    <w:tmpl w:val="752EE5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F7B2C"/>
    <w:multiLevelType w:val="hybridMultilevel"/>
    <w:tmpl w:val="566E11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115C"/>
    <w:rsid w:val="000B4A09"/>
    <w:rsid w:val="000B6484"/>
    <w:rsid w:val="000C23E5"/>
    <w:rsid w:val="000C2E60"/>
    <w:rsid w:val="000D5FDC"/>
    <w:rsid w:val="000D63FE"/>
    <w:rsid w:val="000E520D"/>
    <w:rsid w:val="000E7FCB"/>
    <w:rsid w:val="000F0F0A"/>
    <w:rsid w:val="001251AE"/>
    <w:rsid w:val="0015323E"/>
    <w:rsid w:val="0016385B"/>
    <w:rsid w:val="00165482"/>
    <w:rsid w:val="00165AB4"/>
    <w:rsid w:val="001711A8"/>
    <w:rsid w:val="00172886"/>
    <w:rsid w:val="001A6B3F"/>
    <w:rsid w:val="001B00F5"/>
    <w:rsid w:val="001B5250"/>
    <w:rsid w:val="001C6F6F"/>
    <w:rsid w:val="001E23CA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6645"/>
    <w:rsid w:val="00267745"/>
    <w:rsid w:val="002706FA"/>
    <w:rsid w:val="00274E8D"/>
    <w:rsid w:val="002754E3"/>
    <w:rsid w:val="00282C45"/>
    <w:rsid w:val="00282FBD"/>
    <w:rsid w:val="00286FF5"/>
    <w:rsid w:val="002A022B"/>
    <w:rsid w:val="002A3F18"/>
    <w:rsid w:val="002A5A0A"/>
    <w:rsid w:val="002A7300"/>
    <w:rsid w:val="002B4666"/>
    <w:rsid w:val="002C2E92"/>
    <w:rsid w:val="002C446D"/>
    <w:rsid w:val="002D06FA"/>
    <w:rsid w:val="002F0DEF"/>
    <w:rsid w:val="0032010E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B79D9"/>
    <w:rsid w:val="003C1358"/>
    <w:rsid w:val="003C60F5"/>
    <w:rsid w:val="003D1D81"/>
    <w:rsid w:val="003D7647"/>
    <w:rsid w:val="003E6BCE"/>
    <w:rsid w:val="004018AE"/>
    <w:rsid w:val="00402700"/>
    <w:rsid w:val="00420FD3"/>
    <w:rsid w:val="0043567F"/>
    <w:rsid w:val="00454D68"/>
    <w:rsid w:val="004575DC"/>
    <w:rsid w:val="004629FD"/>
    <w:rsid w:val="00467177"/>
    <w:rsid w:val="004805AB"/>
    <w:rsid w:val="004A5C56"/>
    <w:rsid w:val="004A7CC4"/>
    <w:rsid w:val="004C7220"/>
    <w:rsid w:val="004D6969"/>
    <w:rsid w:val="004D6CF3"/>
    <w:rsid w:val="004F11CC"/>
    <w:rsid w:val="00527D8D"/>
    <w:rsid w:val="00536E9D"/>
    <w:rsid w:val="00547C8D"/>
    <w:rsid w:val="005507A6"/>
    <w:rsid w:val="005643CF"/>
    <w:rsid w:val="00564AC6"/>
    <w:rsid w:val="0057754C"/>
    <w:rsid w:val="00577862"/>
    <w:rsid w:val="00577D79"/>
    <w:rsid w:val="00592201"/>
    <w:rsid w:val="005A149C"/>
    <w:rsid w:val="005A2F85"/>
    <w:rsid w:val="005A7037"/>
    <w:rsid w:val="005B5151"/>
    <w:rsid w:val="005C3648"/>
    <w:rsid w:val="005C4576"/>
    <w:rsid w:val="005E436B"/>
    <w:rsid w:val="005E6B9C"/>
    <w:rsid w:val="006034AD"/>
    <w:rsid w:val="006073FD"/>
    <w:rsid w:val="00617FA1"/>
    <w:rsid w:val="00633525"/>
    <w:rsid w:val="00657137"/>
    <w:rsid w:val="00661501"/>
    <w:rsid w:val="00670032"/>
    <w:rsid w:val="00673971"/>
    <w:rsid w:val="00677F2D"/>
    <w:rsid w:val="006869F6"/>
    <w:rsid w:val="00697F5C"/>
    <w:rsid w:val="006A5790"/>
    <w:rsid w:val="006B2108"/>
    <w:rsid w:val="006B4817"/>
    <w:rsid w:val="006B7FBB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C086C"/>
    <w:rsid w:val="007D13DD"/>
    <w:rsid w:val="007D79B0"/>
    <w:rsid w:val="007E5B46"/>
    <w:rsid w:val="007E6178"/>
    <w:rsid w:val="007F7CE1"/>
    <w:rsid w:val="00811369"/>
    <w:rsid w:val="0081403E"/>
    <w:rsid w:val="008255B7"/>
    <w:rsid w:val="008453F7"/>
    <w:rsid w:val="00845BB0"/>
    <w:rsid w:val="00850A47"/>
    <w:rsid w:val="00853E0E"/>
    <w:rsid w:val="00862CBB"/>
    <w:rsid w:val="00865304"/>
    <w:rsid w:val="00877AC6"/>
    <w:rsid w:val="0088046D"/>
    <w:rsid w:val="008914B6"/>
    <w:rsid w:val="0089561F"/>
    <w:rsid w:val="008A3B63"/>
    <w:rsid w:val="008D5FC4"/>
    <w:rsid w:val="008E3A87"/>
    <w:rsid w:val="008F5154"/>
    <w:rsid w:val="00903DB3"/>
    <w:rsid w:val="00907A9D"/>
    <w:rsid w:val="00912CE2"/>
    <w:rsid w:val="00912FBA"/>
    <w:rsid w:val="0091340C"/>
    <w:rsid w:val="00916E75"/>
    <w:rsid w:val="009514B4"/>
    <w:rsid w:val="0096394A"/>
    <w:rsid w:val="00964441"/>
    <w:rsid w:val="009708EE"/>
    <w:rsid w:val="00970A36"/>
    <w:rsid w:val="009A1E2A"/>
    <w:rsid w:val="009B0161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7FED"/>
    <w:rsid w:val="00AB2088"/>
    <w:rsid w:val="00AB49D2"/>
    <w:rsid w:val="00AC13F7"/>
    <w:rsid w:val="00AC3B70"/>
    <w:rsid w:val="00AC3E52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F4FEF"/>
    <w:rsid w:val="00BF5800"/>
    <w:rsid w:val="00C163EA"/>
    <w:rsid w:val="00C25771"/>
    <w:rsid w:val="00C312E2"/>
    <w:rsid w:val="00C3275E"/>
    <w:rsid w:val="00C35C55"/>
    <w:rsid w:val="00C41CC1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A13A0"/>
    <w:rsid w:val="00DB04BD"/>
    <w:rsid w:val="00DC40D2"/>
    <w:rsid w:val="00DD273C"/>
    <w:rsid w:val="00DD27AF"/>
    <w:rsid w:val="00DE1C01"/>
    <w:rsid w:val="00DF291B"/>
    <w:rsid w:val="00E07129"/>
    <w:rsid w:val="00E32849"/>
    <w:rsid w:val="00E4379A"/>
    <w:rsid w:val="00E4481F"/>
    <w:rsid w:val="00E50D7C"/>
    <w:rsid w:val="00E807CC"/>
    <w:rsid w:val="00E824A3"/>
    <w:rsid w:val="00E86AC8"/>
    <w:rsid w:val="00EB04EF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F5B"/>
    <w:rsid w:val="00FB045F"/>
    <w:rsid w:val="00FB5F2A"/>
    <w:rsid w:val="00FD568B"/>
    <w:rsid w:val="00FD7BDF"/>
    <w:rsid w:val="00FE76B4"/>
    <w:rsid w:val="00FF2B49"/>
    <w:rsid w:val="00FF343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E11D0-9FEC-45CE-BAB8-5793328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0D6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6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D6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D6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Основной текст 3 Знак"/>
    <w:basedOn w:val="a0"/>
    <w:link w:val="30"/>
    <w:rsid w:val="000D63FE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0D63FE"/>
    <w:rPr>
      <w:sz w:val="28"/>
    </w:rPr>
  </w:style>
  <w:style w:type="paragraph" w:styleId="ad">
    <w:name w:val="Body Text Indent"/>
    <w:basedOn w:val="a"/>
    <w:link w:val="ae"/>
    <w:rsid w:val="000D63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D63FE"/>
  </w:style>
  <w:style w:type="table" w:styleId="af">
    <w:name w:val="Light Shading"/>
    <w:basedOn w:val="a1"/>
    <w:uiPriority w:val="60"/>
    <w:rsid w:val="009134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0">
    <w:name w:val="List Paragraph"/>
    <w:basedOn w:val="a"/>
    <w:uiPriority w:val="34"/>
    <w:qFormat/>
    <w:rsid w:val="00912CE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BF4FEF"/>
    <w:rPr>
      <w:color w:val="0000FF"/>
      <w:u w:val="single"/>
    </w:rPr>
  </w:style>
  <w:style w:type="character" w:styleId="af2">
    <w:name w:val="annotation reference"/>
    <w:basedOn w:val="a0"/>
    <w:semiHidden/>
    <w:unhideWhenUsed/>
    <w:rsid w:val="00DF291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F291B"/>
    <w:pPr>
      <w:spacing w:line="240" w:lineRule="auto"/>
    </w:pPr>
  </w:style>
  <w:style w:type="character" w:customStyle="1" w:styleId="af4">
    <w:name w:val="Текст примечания Знак"/>
    <w:basedOn w:val="a0"/>
    <w:link w:val="af3"/>
    <w:semiHidden/>
    <w:rsid w:val="00DF291B"/>
  </w:style>
  <w:style w:type="paragraph" w:styleId="af5">
    <w:name w:val="annotation subject"/>
    <w:basedOn w:val="af3"/>
    <w:next w:val="af3"/>
    <w:link w:val="af6"/>
    <w:semiHidden/>
    <w:unhideWhenUsed/>
    <w:rsid w:val="00DF291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F2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urna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AEB19-2AC2-4AAE-B8C6-57BAE848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turnali</cp:lastModifiedBy>
  <cp:revision>11</cp:revision>
  <cp:lastPrinted>2024-04-23T07:08:00Z</cp:lastPrinted>
  <dcterms:created xsi:type="dcterms:W3CDTF">2024-04-03T04:41:00Z</dcterms:created>
  <dcterms:modified xsi:type="dcterms:W3CDTF">2024-04-23T07:12:00Z</dcterms:modified>
</cp:coreProperties>
</file>